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E87D29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widowControl w:val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КОМИТЕТ АДМИНИСТРАЦИИ ЗАРИНСКОГО РАЙОНА          </w:t>
      </w: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ОБРАЗОВАНИЮ И ДЕЛАМ МОЛОДЁЖИ</w:t>
      </w: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БЮДЖЕТНОЕ ОБЩЕОБРАЗОВАТЕЛЬНОЕ УЧРЕЖДЕНИЕ</w:t>
      </w: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«ТЯГУНСКАЯ СРЕДНЯЯ ОБЩЕОБРАЗОВАТЕЛЬНАЯ ШКОЛА»</w:t>
      </w: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</w:p>
    <w:tbl>
      <w:tblPr>
        <w:tblW w:w="0" w:type="auto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4A0"/>
      </w:tblPr>
      <w:tblGrid/>
      <w:tr>
        <w:trPr>
          <w:gridAfter w:val="0"/>
          <w:wBefore w:w="0" w:type="dxa"/>
        </w:trPr>
        <w:tc>
          <w:tcPr>
            <w:tcW w:w="393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«Согласовано»                 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>
            <w:pPr>
              <w:widowContro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«___»_____________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21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г.</w:t>
            </w:r>
          </w:p>
        </w:tc>
        <w:tc>
          <w:tcPr>
            <w:tcW w:w="547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«Утвержд</w:t>
            </w:r>
            <w:r>
              <w:rPr>
                <w:rFonts w:ascii="Times New Roman" w:hAnsi="Times New Roman"/>
                <w:b w:val="1"/>
                <w:sz w:val="28"/>
              </w:rPr>
              <w:t>ено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  <w:p>
            <w:pPr>
              <w:widowControl w:val="0"/>
              <w:pBdr>
                <w:bottom w:val="single" w:sz="12" w:space="1" w:shadow="0" w:frame="0" w:color="auto"/>
              </w:pBdr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Директор</w:t>
            </w:r>
            <w:r>
              <w:rPr>
                <w:rFonts w:ascii="Times New Roman" w:hAnsi="Times New Roman"/>
                <w:b w:val="1"/>
                <w:sz w:val="28"/>
              </w:rPr>
              <w:t>ом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школы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Тимофеев</w:t>
            </w:r>
            <w:r>
              <w:rPr>
                <w:rFonts w:ascii="Times New Roman" w:hAnsi="Times New Roman"/>
                <w:b w:val="1"/>
                <w:sz w:val="28"/>
              </w:rPr>
              <w:t>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А.В.</w:t>
            </w:r>
          </w:p>
          <w:p>
            <w:pPr>
              <w:widowControl w:val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Приказ №____от «___»________20</w:t>
            </w:r>
            <w:r>
              <w:rPr>
                <w:rFonts w:ascii="Times New Roman" w:hAnsi="Times New Roman"/>
                <w:b w:val="1"/>
                <w:sz w:val="28"/>
              </w:rPr>
              <w:t>21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г. </w:t>
            </w:r>
          </w:p>
        </w:tc>
      </w:tr>
    </w:tbl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РАБОЧАЯ ПРОГРАММА 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КУРСА </w:t>
      </w:r>
      <w:r>
        <w:rPr>
          <w:rFonts w:ascii="Times New Roman" w:hAnsi="Times New Roman"/>
          <w:b w:val="1"/>
          <w:color w:val="000000"/>
          <w:sz w:val="28"/>
        </w:rPr>
        <w:t>ВНЕУРОЧНОЙ ДЕЯТЕЛЬНОСТИ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ИССЛЕДОВАТЕЛЬСКИЕ И ПРОЕКТНЫЕ РАБОТЫ ПО БИОЛОГИИ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НАПРАВЛЕНИЕ "</w:t>
      </w:r>
      <w:r>
        <w:rPr>
          <w:rFonts w:ascii="Times New Roman" w:hAnsi="Times New Roman"/>
          <w:b w:val="1"/>
          <w:color w:val="000000"/>
          <w:sz w:val="28"/>
        </w:rPr>
        <w:t>ОБЩЕИНТЕЛЛЕКТУАЛЬНОЕ</w:t>
      </w:r>
      <w:r>
        <w:rPr>
          <w:rFonts w:ascii="Times New Roman" w:hAnsi="Times New Roman"/>
          <w:b w:val="1"/>
          <w:color w:val="000000"/>
          <w:sz w:val="28"/>
        </w:rPr>
        <w:t>"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 ПРОГРАММЕ </w:t>
      </w:r>
      <w:r>
        <w:rPr>
          <w:rFonts w:ascii="Times New Roman" w:hAnsi="Times New Roman"/>
          <w:b w:val="1"/>
          <w:color w:val="000000"/>
          <w:sz w:val="28"/>
        </w:rPr>
        <w:t>ОСНОВНО</w:t>
      </w:r>
      <w:r>
        <w:rPr>
          <w:rFonts w:ascii="Times New Roman" w:hAnsi="Times New Roman"/>
          <w:b w:val="1"/>
          <w:color w:val="000000"/>
          <w:sz w:val="28"/>
        </w:rPr>
        <w:t>ГО ОБЩЕГО ОБРАЗОВАНИЯ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5-9</w:t>
      </w:r>
      <w:r>
        <w:rPr>
          <w:rFonts w:ascii="Times New Roman" w:hAnsi="Times New Roman"/>
          <w:b w:val="1"/>
          <w:color w:val="000000"/>
          <w:sz w:val="28"/>
        </w:rPr>
        <w:t xml:space="preserve"> КЛАССЫ</w:t>
      </w:r>
    </w:p>
    <w:p>
      <w:pPr>
        <w:shd w:val="clear" w:fill="FFFFFF"/>
        <w:suppressAutoHyphens w:val="1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1-Й ГОД </w:t>
      </w:r>
      <w:r>
        <w:rPr>
          <w:rFonts w:ascii="Times New Roman" w:hAnsi="Times New Roman"/>
          <w:b w:val="1"/>
          <w:color w:val="000000"/>
          <w:sz w:val="28"/>
        </w:rPr>
        <w:t xml:space="preserve">РЕАЛИЗАЦИИ </w:t>
      </w:r>
    </w:p>
    <w:p>
      <w:pPr>
        <w:widowControl w:val="0"/>
        <w:ind w:hanging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 О.Г.Семенова</w:t>
        <w:tab/>
      </w:r>
    </w:p>
    <w:p>
      <w:pPr>
        <w:widowControl w:val="0"/>
        <w:ind w:firstLine="708"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Тьютор</w:t>
      </w:r>
      <w:r>
        <w:rPr>
          <w:rFonts w:ascii="Times New Roman" w:hAnsi="Times New Roman"/>
          <w:sz w:val="28"/>
        </w:rPr>
        <w:t xml:space="preserve"> биологии</w:t>
      </w:r>
      <w:r>
        <w:rPr>
          <w:rFonts w:ascii="Times New Roman" w:hAnsi="Times New Roman"/>
          <w:sz w:val="28"/>
        </w:rPr>
        <w:t xml:space="preserve"> и химии</w:t>
      </w:r>
    </w:p>
    <w:p>
      <w:pPr>
        <w:widowControl w:val="0"/>
        <w:ind w:firstLine="708" w:left="4956"/>
        <w:rPr>
          <w:rFonts w:ascii="Times New Roman" w:hAnsi="Times New Roman"/>
          <w:sz w:val="28"/>
        </w:rPr>
      </w:pPr>
    </w:p>
    <w:p>
      <w:pPr>
        <w:widowControl w:val="0"/>
        <w:ind w:firstLine="708" w:left="4956"/>
        <w:rPr>
          <w:rFonts w:ascii="Times New Roman" w:hAnsi="Times New Roman"/>
          <w:sz w:val="28"/>
        </w:rPr>
      </w:pPr>
    </w:p>
    <w:p>
      <w:pPr>
        <w:widowContro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                            </w:t>
        <w:tab/>
        <w:tab/>
        <w:tab/>
        <w:tab/>
      </w:r>
    </w:p>
    <w:p>
      <w:pPr>
        <w:widowControl w:val="0"/>
        <w:rPr>
          <w:rFonts w:ascii="Times New Roman" w:hAnsi="Times New Roman"/>
          <w:b w:val="1"/>
          <w:sz w:val="28"/>
        </w:rPr>
      </w:pPr>
    </w:p>
    <w:p>
      <w:pPr>
        <w:widowControl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21</w:t>
      </w:r>
    </w:p>
    <w:p>
      <w:pPr>
        <w:tabs>
          <w:tab w:val="left" w:pos="-540" w:leader="none"/>
          <w:tab w:val="left" w:pos="900" w:leader="none"/>
        </w:tabs>
        <w:spacing w:lineRule="auto" w:line="276" w:after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ПАСПОРТ РАБОЧЕЙ ПРОГРАММЫ</w:t>
      </w:r>
    </w:p>
    <w:tbl>
      <w:tblPr>
        <w:tblpPr w:leftFromText="180" w:rightFromText="180" w:tblpX="1" w:tblpY="111" w:horzAnchor="margin" w:vertAnchor="text"/>
        <w:tblW w:w="9913" w:type="dxa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wBefore w:w="0" w:type="dxa"/>
          <w:trHeight w:hRule="atLeast" w:val="521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  <w:r>
              <w:rPr>
                <w:rFonts w:ascii="Times New Roman" w:hAnsi="Times New Roman"/>
                <w:b w:val="1"/>
                <w:sz w:val="28"/>
              </w:rPr>
              <w:t>ы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</w:t>
            </w:r>
          </w:p>
        </w:tc>
      </w:tr>
      <w:tr>
        <w:trPr>
          <w:wBefore w:w="0" w:type="dxa"/>
          <w:trHeight w:hRule="atLeast" w:val="521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Направление внеурочной деятельности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Общеинтеллектуальное</w:t>
            </w:r>
          </w:p>
        </w:tc>
      </w:tr>
      <w:tr>
        <w:trPr>
          <w:wBefore w:w="0" w:type="dxa"/>
          <w:trHeight w:hRule="atLeast" w:val="603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неделю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wBefore w:w="0" w:type="dxa"/>
          <w:trHeight w:hRule="atLeast" w:val="521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часов в год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>
        <w:trPr>
          <w:wBefore w:w="0" w:type="dxa"/>
          <w:trHeight w:hRule="atLeast" w:val="705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Рабочая программа составлена в соответствии с требованиями 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ФГОС ООО </w:t>
            </w:r>
          </w:p>
        </w:tc>
      </w:tr>
      <w:tr>
        <w:trPr>
          <w:wBefore w:w="0" w:type="dxa"/>
          <w:trHeight w:hRule="atLeast" w:val="1069"/>
        </w:trPr>
        <w:tc>
          <w:tcPr>
            <w:tcW w:w="47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 составлена на основе программы</w:t>
            </w:r>
          </w:p>
        </w:tc>
        <w:tc>
          <w:tcPr>
            <w:tcW w:w="512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framePr w:w="0" w:h="0" w:hRule="auto" w:wrap="auto" w:vAnchor="margin" w:hAnchor="text" w:x="0" w:xAlign="left" w:y="0" w:yAlign="inline"/>
              <w:tabs>
                <w:tab w:val="left" w:pos="-540" w:leader="none"/>
                <w:tab w:val="left" w:pos="900" w:leader="none"/>
              </w:tabs>
              <w:spacing w:lineRule="auto" w:line="276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курса внеурочной деятельности основного общего образования (Уровень II, 5-9 классы) «Проектная мастерская».  А.В. Леонтович, И.А. Смирнов, А. С. Саввичев.  Москва, Просвещение, 2020. </w:t>
            </w:r>
          </w:p>
        </w:tc>
      </w:tr>
    </w:tbl>
    <w:p>
      <w:pPr>
        <w:pageBreakBefore w:val="1"/>
        <w:spacing w:after="2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ОСВОЕНИЯ КУРСА</w:t>
      </w:r>
    </w:p>
    <w:p>
      <w:pPr>
        <w:pStyle w:val="P2"/>
        <w:shd w:val="clear" w:fill="auto"/>
        <w:spacing w:lineRule="exact" w:line="28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В результате освоения учебного материла учащиеся </w:t>
      </w:r>
      <w:r>
        <w:rPr>
          <w:rStyle w:val="C4"/>
          <w:rFonts w:ascii="Times New Roman" w:hAnsi="Times New Roman"/>
          <w:color w:val="000000"/>
          <w:sz w:val="28"/>
        </w:rPr>
        <w:t>получат знания:</w:t>
      </w:r>
    </w:p>
    <w:p>
      <w:pPr>
        <w:pStyle w:val="P2"/>
        <w:numPr>
          <w:ilvl w:val="0"/>
          <w:numId w:val="1"/>
        </w:numPr>
        <w:shd w:val="clear" w:fill="auto"/>
        <w:ind w:hanging="425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о понятийном аппарате проектной и исследовательской деятельности;</w:t>
      </w:r>
    </w:p>
    <w:p>
      <w:pPr>
        <w:pStyle w:val="P2"/>
        <w:numPr>
          <w:ilvl w:val="0"/>
          <w:numId w:val="1"/>
        </w:numPr>
        <w:shd w:val="clear" w:fill="auto"/>
        <w:ind w:hanging="425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о методологии научного исследования и о содержании исследования и проектирования;</w:t>
      </w:r>
    </w:p>
    <w:p>
      <w:pPr>
        <w:pStyle w:val="P2"/>
        <w:numPr>
          <w:ilvl w:val="0"/>
          <w:numId w:val="1"/>
        </w:numPr>
        <w:shd w:val="clear" w:fill="auto"/>
        <w:ind w:hanging="425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о закономерностях проектной и исследовательской деятельности и о содержании её основных этапов;</w:t>
      </w:r>
    </w:p>
    <w:p>
      <w:pPr>
        <w:pStyle w:val="P2"/>
        <w:numPr>
          <w:ilvl w:val="0"/>
          <w:numId w:val="1"/>
        </w:numPr>
        <w:shd w:val="clear" w:fill="auto"/>
        <w:ind w:hanging="425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по основным методам научного исследования.</w:t>
      </w:r>
    </w:p>
    <w:p>
      <w:pPr>
        <w:pStyle w:val="P2"/>
        <w:shd w:val="clear" w:fill="auto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На уровне становления исследовательских способностей и навыков обучающихся результат определяется следующими </w:t>
      </w:r>
      <w:r>
        <w:rPr>
          <w:rStyle w:val="C4"/>
          <w:rFonts w:ascii="Times New Roman" w:hAnsi="Times New Roman"/>
          <w:color w:val="000000"/>
          <w:sz w:val="28"/>
        </w:rPr>
        <w:t>навыками и умениями: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определять цель и тематику работы;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выделять основные задачи по реализации поставленной цели в исследовательской работе;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определять допустимые сроки выполнения проекта или работы;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подбирать методы и способы решения поставленных задач;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владеть методикой сбора материала, его обработки и анализа;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работать с литературой, выделять главное;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грамотно использовать в своей работе литературные данные и материалы сайтов;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владеть правилами оформления исследовательской работы и отчёта о её выполнении;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уметь подготовить доклад и компьютерную презентацию по выполненной работе для выступлений на научно-практической конференции;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грамотно, кратко и чётко высказывать свои мысли, уметь отвечать на вопросы и аргументировать ответы;</w:t>
      </w:r>
    </w:p>
    <w:p>
      <w:pPr>
        <w:pStyle w:val="P2"/>
        <w:numPr>
          <w:ilvl w:val="0"/>
          <w:numId w:val="2"/>
        </w:numPr>
        <w:shd w:val="clear" w:fill="auto"/>
        <w:ind w:hanging="360" w:left="851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подготавливать тезисы по результатам выполненной работы (проекта) для публикации.</w:t>
      </w:r>
    </w:p>
    <w:p>
      <w:pPr>
        <w:pStyle w:val="P2"/>
        <w:shd w:val="clear" w:fill="auto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В итоге освоения программы внеурочной деятельности обучающиеся представляют результаты командного проекта, в котором каждый из них выделяет свою индивидуальную часть.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</w:p>
    <w:p>
      <w:pPr>
        <w:pageBreakBefore w:val="1"/>
        <w:spacing w:before="160"/>
        <w:ind w:left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СОДЕРЖАНИЕ КУРСА </w:t>
      </w:r>
    </w:p>
    <w:p>
      <w:pPr>
        <w:pStyle w:val="P2"/>
        <w:shd w:val="clear" w:fill="auto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Программа курса </w:t>
      </w:r>
      <w:r>
        <w:rPr>
          <w:rStyle w:val="C3"/>
          <w:rFonts w:ascii="Times New Roman" w:hAnsi="Times New Roman"/>
          <w:b w:val="1"/>
          <w:color w:val="000000"/>
          <w:sz w:val="28"/>
        </w:rPr>
        <w:t>«</w:t>
      </w:r>
      <w:r>
        <w:rPr>
          <w:rStyle w:val="C3"/>
          <w:rFonts w:ascii="Times New Roman" w:hAnsi="Times New Roman"/>
          <w:b w:val="1"/>
          <w:color w:val="000000"/>
          <w:sz w:val="28"/>
        </w:rPr>
        <w:t>Исследовательские и проектные работы по биологии</w:t>
      </w:r>
      <w:r>
        <w:rPr>
          <w:rStyle w:val="C3"/>
          <w:rFonts w:ascii="Times New Roman" w:hAnsi="Times New Roman"/>
          <w:b w:val="1"/>
          <w:color w:val="000000"/>
          <w:sz w:val="28"/>
        </w:rPr>
        <w:t>»</w:t>
      </w:r>
      <w:r>
        <w:rPr>
          <w:rStyle w:val="C3"/>
          <w:rFonts w:ascii="Times New Roman" w:hAnsi="Times New Roman"/>
          <w:color w:val="000000"/>
          <w:sz w:val="28"/>
        </w:rPr>
        <w:t xml:space="preserve"> разработана для обучающихся </w:t>
      </w:r>
      <w:r>
        <w:rPr>
          <w:rStyle w:val="C3"/>
          <w:rFonts w:ascii="Times New Roman" w:hAnsi="Times New Roman"/>
          <w:color w:val="000000"/>
          <w:sz w:val="28"/>
        </w:rPr>
        <w:t>5-</w:t>
      </w:r>
      <w:r>
        <w:rPr>
          <w:rStyle w:val="C3"/>
          <w:rFonts w:ascii="Times New Roman" w:hAnsi="Times New Roman"/>
          <w:color w:val="000000"/>
          <w:sz w:val="28"/>
        </w:rPr>
        <w:t>9 классов основам исследовательской и проектной деятельности в рамках часов внеурочной деятельности.</w:t>
      </w:r>
    </w:p>
    <w:p>
      <w:pPr>
        <w:pStyle w:val="P2"/>
        <w:shd w:val="clear" w:fill="auto"/>
        <w:ind w:firstLine="460"/>
        <w:rPr>
          <w:rFonts w:ascii="Times New Roman" w:hAnsi="Times New Roman"/>
          <w:sz w:val="28"/>
        </w:rPr>
      </w:pPr>
      <w:r>
        <w:rPr>
          <w:rStyle w:val="C5"/>
          <w:rFonts w:ascii="Times New Roman" w:hAnsi="Times New Roman"/>
          <w:color w:val="000000"/>
          <w:sz w:val="28"/>
        </w:rPr>
        <w:t>Целью программы является</w:t>
      </w:r>
      <w:r>
        <w:rPr>
          <w:rStyle w:val="C3"/>
          <w:rFonts w:ascii="Times New Roman" w:hAnsi="Times New Roman"/>
          <w:color w:val="000000"/>
          <w:sz w:val="28"/>
        </w:rPr>
        <w:t xml:space="preserve"> 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проекта.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Актуальность программы обусловлена введением в федеральные государственные стандарты общего образования понятия «исследовательская и проектная деятельность». Так, во ФГОС для основной школы сказано, что «Основная образовательная программа основного общего образования должна содержать... 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деятельности».</w:t>
      </w:r>
    </w:p>
    <w:p>
      <w:pPr>
        <w:pStyle w:val="P2"/>
        <w:shd w:val="clear" w:fill="auto"/>
        <w:tabs>
          <w:tab w:val="left" w:pos="2174" w:leader="none"/>
        </w:tabs>
        <w:spacing w:lineRule="auto" w:line="360"/>
        <w:ind w:firstLine="459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Это ставит перед учителем задачу обучения учащихся специфике этих видов деятельности, овладения ими навыками реализации исследовательских и проектных задач, освоения главных структурных элементов исследовательской и проектной деятельности, способности переносить их с одного предметного материала на другой.</w:t>
      </w:r>
    </w:p>
    <w:p>
      <w:pPr>
        <w:pStyle w:val="P2"/>
        <w:shd w:val="clear" w:fill="auto"/>
        <w:spacing w:lineRule="auto" w:line="360"/>
        <w:ind w:firstLine="459"/>
        <w:rPr>
          <w:rStyle w:val="C3"/>
          <w:rFonts w:ascii="Times New Roman" w:hAnsi="Times New Roman"/>
          <w:b w:val="1"/>
          <w:color w:val="000000"/>
          <w:sz w:val="28"/>
        </w:rPr>
      </w:pPr>
      <w:r>
        <w:rPr>
          <w:rStyle w:val="C3"/>
          <w:rFonts w:ascii="Times New Roman" w:hAnsi="Times New Roman"/>
          <w:b w:val="1"/>
          <w:color w:val="000000"/>
          <w:sz w:val="28"/>
        </w:rPr>
        <w:t>Задачи программы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Программа направлена на решение как специальных предметных, так и общих развивающих, воспитательных и метапредметных задач.</w:t>
      </w:r>
    </w:p>
    <w:p>
      <w:pPr>
        <w:pStyle w:val="P3"/>
        <w:shd w:val="clear" w:fill="auto"/>
        <w:spacing w:lineRule="auto" w:line="360" w:after="0"/>
        <w:ind w:left="460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i w:val="0"/>
          <w:color w:val="000000"/>
          <w:sz w:val="28"/>
        </w:rPr>
        <w:t>Обучающие:</w:t>
      </w:r>
    </w:p>
    <w:p>
      <w:pPr>
        <w:pStyle w:val="P2"/>
        <w:numPr>
          <w:ilvl w:val="0"/>
          <w:numId w:val="3"/>
        </w:numPr>
        <w:shd w:val="clear" w:fill="auto"/>
        <w:spacing w:lineRule="auto" w:line="360"/>
        <w:ind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знакомство с современными проблемами избранного актуального направления науки, основными перспективами его развития;</w:t>
      </w:r>
    </w:p>
    <w:p>
      <w:pPr>
        <w:pStyle w:val="P2"/>
        <w:numPr>
          <w:ilvl w:val="0"/>
          <w:numId w:val="3"/>
        </w:numPr>
        <w:shd w:val="clear" w:fill="auto"/>
        <w:spacing w:lineRule="auto" w:line="360"/>
        <w:ind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освоение основных положений методологии исследовательской и проектной деятельности и их практического применения;</w:t>
      </w:r>
    </w:p>
    <w:p>
      <w:pPr>
        <w:pStyle w:val="P2"/>
        <w:numPr>
          <w:ilvl w:val="0"/>
          <w:numId w:val="3"/>
        </w:numPr>
        <w:shd w:val="clear" w:fill="auto"/>
        <w:spacing w:lineRule="auto" w:line="360"/>
        <w:ind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развитие представлений о сборе и первичной обработке материалов при естественно-научных исследованиях;</w:t>
      </w:r>
    </w:p>
    <w:p>
      <w:pPr>
        <w:pStyle w:val="P2"/>
        <w:numPr>
          <w:ilvl w:val="0"/>
          <w:numId w:val="3"/>
        </w:numPr>
        <w:shd w:val="clear" w:fill="auto"/>
        <w:spacing w:lineRule="auto" w:line="360"/>
        <w:ind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 xml:space="preserve">закрепление и расширение учебного материала познания в области </w:t>
      </w:r>
      <w:r>
        <w:rPr>
          <w:rStyle w:val="C3"/>
          <w:rFonts w:ascii="Times New Roman" w:hAnsi="Times New Roman"/>
          <w:color w:val="000000"/>
          <w:sz w:val="28"/>
        </w:rPr>
        <w:t>биологии.</w:t>
      </w:r>
    </w:p>
    <w:p>
      <w:pPr>
        <w:pStyle w:val="P3"/>
        <w:shd w:val="clear" w:fill="auto"/>
        <w:spacing w:lineRule="auto" w:line="360" w:after="0"/>
        <w:ind w:left="460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i w:val="0"/>
          <w:color w:val="000000"/>
          <w:sz w:val="28"/>
        </w:rPr>
        <w:t>Развивающие:</w:t>
      </w:r>
    </w:p>
    <w:p>
      <w:pPr>
        <w:pStyle w:val="P2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развить познавательный интерес к объектам и процессам окружающего мира;</w:t>
      </w:r>
    </w:p>
    <w:p>
      <w:pPr>
        <w:pStyle w:val="P2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способствовать развитию когнитивных способностей, умения вести дискуссию, отстаивать свою точку зрения;</w:t>
      </w:r>
    </w:p>
    <w:p>
      <w:pPr>
        <w:pStyle w:val="P2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способствовать развитию экологического мышления;</w:t>
      </w:r>
    </w:p>
    <w:p>
      <w:pPr>
        <w:pStyle w:val="P2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способствовать развитию творческих способностей;</w:t>
      </w:r>
    </w:p>
    <w:p>
      <w:pPr>
        <w:pStyle w:val="P2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способствовать получению и закреплению общетрудовых, специальных и профессиональных умений и навыков;</w:t>
      </w:r>
    </w:p>
    <w:p>
      <w:pPr>
        <w:pStyle w:val="P2"/>
        <w:numPr>
          <w:ilvl w:val="0"/>
          <w:numId w:val="4"/>
        </w:numPr>
        <w:shd w:val="clear" w:fill="auto"/>
        <w:tabs>
          <w:tab w:val="left" w:pos="7588" w:leader="none"/>
          <w:tab w:val="right" w:pos="9369" w:leader="none"/>
        </w:tabs>
        <w:spacing w:lineRule="auto" w:line="360"/>
        <w:ind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развить у подростков умение работать с программным обеспечением, специальными приборами.</w:t>
      </w:r>
    </w:p>
    <w:p>
      <w:pPr>
        <w:pStyle w:val="P3"/>
        <w:shd w:val="clear" w:fill="auto"/>
        <w:spacing w:lineRule="auto" w:line="360" w:after="0"/>
        <w:ind w:left="460"/>
        <w:rPr>
          <w:rFonts w:ascii="Times New Roman" w:hAnsi="Times New Roman"/>
          <w:sz w:val="28"/>
        </w:rPr>
      </w:pPr>
      <w:r>
        <w:rPr>
          <w:rStyle w:val="C6"/>
          <w:rFonts w:ascii="Times New Roman" w:hAnsi="Times New Roman"/>
          <w:i w:val="0"/>
          <w:color w:val="000000"/>
          <w:sz w:val="28"/>
        </w:rPr>
        <w:t>Воспитательные:</w:t>
      </w:r>
    </w:p>
    <w:p>
      <w:pPr>
        <w:pStyle w:val="P2"/>
        <w:numPr>
          <w:ilvl w:val="0"/>
          <w:numId w:val="5"/>
        </w:numPr>
        <w:shd w:val="clear" w:fill="auto"/>
        <w:spacing w:lineRule="auto" w:line="360"/>
        <w:ind w:hanging="360"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способствовать появлению у подростков интереса к научному исследованию;</w:t>
      </w:r>
    </w:p>
    <w:p>
      <w:pPr>
        <w:pStyle w:val="P2"/>
        <w:numPr>
          <w:ilvl w:val="0"/>
          <w:numId w:val="5"/>
        </w:numPr>
        <w:shd w:val="clear" w:fill="auto"/>
        <w:spacing w:lineRule="auto" w:line="360"/>
        <w:ind w:hanging="360"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воспитывать самостоятельность, ответственность, умение адекватно оценить свою работу и работу сверстников, работать в команде;</w:t>
      </w:r>
    </w:p>
    <w:p>
      <w:pPr>
        <w:pStyle w:val="P2"/>
        <w:numPr>
          <w:ilvl w:val="0"/>
          <w:numId w:val="5"/>
        </w:numPr>
        <w:shd w:val="clear" w:fill="auto"/>
        <w:spacing w:lineRule="auto" w:line="360"/>
        <w:ind w:hanging="360"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развивать навык групповой работы с получением совместного результата;</w:t>
      </w:r>
    </w:p>
    <w:p>
      <w:pPr>
        <w:pStyle w:val="P2"/>
        <w:numPr>
          <w:ilvl w:val="0"/>
          <w:numId w:val="5"/>
        </w:numPr>
        <w:shd w:val="clear" w:fill="auto"/>
        <w:spacing w:lineRule="auto" w:line="360"/>
        <w:ind w:hanging="360" w:left="1276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формировать сознательное и ответственное отношение к личной безопасности и безопасности окружающих.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В каждую тему включено теоретическое занятие, раскрывающее основные методологические положения исследовательской и проектной деятельности. Каждое занятие посвящено определённому этапу реализации исследовательской и проектной деятельности, снабжено примерами из истории науки и техники, образными высказываниями известных учёных, комментариями к понятиям и определениям, а также иллюстрациями. Важное значение уделяется расширению культурного кругозора учащихся при включении межпредметного материала, их знакомству с жизнью и деятельность известных ученых и пропедевтике понятий учебных предметов, преподаваемых в более старших классах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Во вторую часть каждой темы включено практическое занятие по выполнению командной проектной работы в лабораториях</w:t>
      </w:r>
      <w:r>
        <w:rPr>
          <w:rStyle w:val="C3"/>
          <w:rFonts w:ascii="Times New Roman" w:hAnsi="Times New Roman"/>
          <w:color w:val="000000"/>
          <w:sz w:val="28"/>
        </w:rPr>
        <w:t xml:space="preserve"> биологии. Выполнение проекта проходит в командах при делении учебной группы на части в соответствии с интересами учащихся. Общей объединяющей темой для всех проектных работ является тема воды.</w:t>
      </w:r>
    </w:p>
    <w:p>
      <w:pPr>
        <w:pStyle w:val="P2"/>
        <w:shd w:val="clear" w:fill="auto"/>
        <w:spacing w:lineRule="auto" w:line="360"/>
        <w:ind w:firstLine="460"/>
        <w:rPr>
          <w:rStyle w:val="C3"/>
          <w:rFonts w:ascii="Times New Roman" w:hAnsi="Times New Roman"/>
          <w:color w:val="000000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Педагогическая целесообразность заключается в том, что, принимая участие в программе, обучающийся получает мотивацию к реализации самостоятельных проектов и исследований, к целенаправленной познавательной деятельности, развитию значимых социальных и межличностных отношений, основанных на ценностях научной деятельности; ценностно-смысловых установок, отражающих личностные и гражданские позиции по отношению к своей будущей профессиональной деятельности в сфере науки и техники, её вклада в возможное экономическое развитие страны;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Каждая тема состоит из теоретического материала, примеров, иллюстрирующих теоретический материал (на основе двух-трёх текстов или визуальных фрагментов, подобранных из первоисточников), задания для обсуждения текстов и практической части, когда учебная группа делится на три части (химия, физика, биология) и учащиеся отрабатывают пройденное, получая практические задания для самостоятельной работы (в лаборатории, компьютерном классе и др.) и фиксируя результаты в тетрадях.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Теоретическое занятие проходит в классе с использованием дополнительного материала. Вначале учитель поясняет цель занятия и его основное содержание. Для групповой работы в классе по теме занятия рекомендуется подготовить (или определить во время занятия) актуальный кейс или тему, которую следует обсудить в режиме групповой работы и зафиксировать вывод.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Практическое занятие посвящено практической отработке в лаборатории материала и понятий, определённых в теоретическом занятии.</w:t>
      </w:r>
    </w:p>
    <w:p>
      <w:pPr>
        <w:pStyle w:val="P2"/>
        <w:shd w:val="clear" w:fill="auto"/>
        <w:spacing w:lineRule="auto" w:line="360"/>
        <w:ind w:firstLine="460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color w:val="000000"/>
          <w:sz w:val="28"/>
        </w:rPr>
        <w:t>Тематический состав занятий: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1. Исследование и проектирование. Сходств</w:t>
      </w:r>
      <w:r>
        <w:rPr>
          <w:rFonts w:ascii="Times New Roman" w:hAnsi="Times New Roman"/>
          <w:i w:val="1"/>
          <w:sz w:val="28"/>
        </w:rPr>
        <w:t>о</w:t>
      </w:r>
      <w:r>
        <w:rPr>
          <w:rFonts w:ascii="Times New Roman" w:hAnsi="Times New Roman"/>
          <w:i w:val="1"/>
          <w:sz w:val="28"/>
        </w:rPr>
        <w:t xml:space="preserve"> и различия.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  <w:t>Исследование и проектирование как основные методы познания и деятельности. Цели исследования и проектирования и их различия. Примеры проектов и исследований</w:t>
      </w:r>
      <w:r>
        <w:rPr>
          <w:rFonts w:ascii="Times New Roman" w:hAnsi="Times New Roman"/>
          <w:b w:val="1"/>
          <w:sz w:val="28"/>
        </w:rPr>
        <w:t xml:space="preserve"> 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2. Проблем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 xml:space="preserve">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Проблемный вопрос и его отличие от учебной задачи. Источники появления проблемного вопроса. Методы формирования проблемного вопроса в работе.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3. Актуальность</w:t>
      </w:r>
      <w:r>
        <w:rPr>
          <w:rFonts w:ascii="Times New Roman" w:hAnsi="Times New Roman"/>
          <w:i w:val="1"/>
          <w:sz w:val="28"/>
        </w:rPr>
        <w:t xml:space="preserve"> работ</w:t>
      </w:r>
      <w:r>
        <w:rPr>
          <w:rFonts w:ascii="Times New Roman" w:hAnsi="Times New Roman"/>
          <w:i w:val="1"/>
          <w:sz w:val="28"/>
        </w:rPr>
        <w:t>ы.</w:t>
      </w:r>
      <w:r>
        <w:rPr>
          <w:rFonts w:ascii="Times New Roman" w:hAnsi="Times New Roman"/>
          <w:i w:val="1"/>
          <w:sz w:val="28"/>
        </w:rPr>
        <w:t>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Что такое актуальность и для кого поставленная проблема актуальна (для страны, для сообщества, для учащегося). Правильная формулировка актуальности работы 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4. Источники информации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Ссылки и правила цитирования.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Литературный обзор и его особенности. Специфика разных источников информации. Правила цитирования 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Тема 5. </w:t>
      </w:r>
      <w:r>
        <w:rPr>
          <w:rFonts w:ascii="Times New Roman" w:hAnsi="Times New Roman"/>
          <w:i w:val="1"/>
          <w:sz w:val="28"/>
        </w:rPr>
        <w:t>Т</w:t>
      </w:r>
      <w:r>
        <w:rPr>
          <w:rFonts w:ascii="Times New Roman" w:hAnsi="Times New Roman"/>
          <w:i w:val="1"/>
          <w:sz w:val="28"/>
        </w:rPr>
        <w:t>ем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 xml:space="preserve"> работы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Формулирование темы исследовательской или проектной работы. Основные требования и их отличия от требования к работам других жанров 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6. Объект и предмет работы.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Необходимость выбора объекта и предмета, их отличия. Примеры объектов и предметов в исследовательских и проектных работах учащихся 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Тема 7. </w:t>
      </w:r>
      <w:r>
        <w:rPr>
          <w:rFonts w:ascii="Times New Roman" w:hAnsi="Times New Roman"/>
          <w:i w:val="1"/>
          <w:sz w:val="28"/>
        </w:rPr>
        <w:t>Ц</w:t>
      </w:r>
      <w:r>
        <w:rPr>
          <w:rFonts w:ascii="Times New Roman" w:hAnsi="Times New Roman"/>
          <w:i w:val="1"/>
          <w:sz w:val="28"/>
        </w:rPr>
        <w:t xml:space="preserve">ель </w:t>
      </w:r>
      <w:r>
        <w:rPr>
          <w:rFonts w:ascii="Times New Roman" w:hAnsi="Times New Roman"/>
          <w:i w:val="1"/>
          <w:sz w:val="28"/>
        </w:rPr>
        <w:t>работы.</w:t>
      </w:r>
      <w:r>
        <w:rPr>
          <w:rFonts w:ascii="Times New Roman" w:hAnsi="Times New Roman"/>
          <w:i w:val="1"/>
          <w:sz w:val="28"/>
        </w:rPr>
        <w:t xml:space="preserve">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C7"/>
          <w:rFonts w:ascii="Times New Roman" w:hAnsi="Times New Roman"/>
          <w:color w:val="000000"/>
          <w:sz w:val="28"/>
        </w:rPr>
        <w:tab/>
        <w:t>Цели в исследовательских проектных работах, их отличия. Цель и тема. Как правильно поставить цель?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Тема 8. </w:t>
      </w:r>
      <w:r>
        <w:rPr>
          <w:rFonts w:ascii="Times New Roman" w:hAnsi="Times New Roman"/>
          <w:i w:val="1"/>
          <w:sz w:val="28"/>
        </w:rPr>
        <w:t>Цель и задачи</w:t>
      </w:r>
      <w:r>
        <w:rPr>
          <w:rFonts w:ascii="Times New Roman" w:hAnsi="Times New Roman"/>
          <w:i w:val="1"/>
          <w:sz w:val="28"/>
        </w:rPr>
        <w:t xml:space="preserve">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Задачи как этапы движения к цели. Главные и вспомогательные задачи. Отличие задач от методов.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9. Гипотеза</w:t>
      </w:r>
      <w:r>
        <w:rPr>
          <w:rFonts w:ascii="Times New Roman" w:hAnsi="Times New Roman"/>
          <w:i w:val="1"/>
          <w:sz w:val="28"/>
        </w:rPr>
        <w:t>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Гипотеза в исследованиях, и почему она не нужна в проектах. Отличие гипотез от утверждения. В каком случае необходима формулировка гипотезы?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Тема 10. </w:t>
      </w:r>
      <w:r>
        <w:rPr>
          <w:rFonts w:ascii="Times New Roman" w:hAnsi="Times New Roman"/>
          <w:i w:val="1"/>
          <w:sz w:val="28"/>
        </w:rPr>
        <w:t>М</w:t>
      </w:r>
      <w:r>
        <w:rPr>
          <w:rFonts w:ascii="Times New Roman" w:hAnsi="Times New Roman"/>
          <w:i w:val="1"/>
          <w:sz w:val="28"/>
        </w:rPr>
        <w:t>етод</w:t>
      </w:r>
      <w:r>
        <w:rPr>
          <w:rFonts w:ascii="Times New Roman" w:hAnsi="Times New Roman"/>
          <w:i w:val="1"/>
          <w:sz w:val="28"/>
        </w:rPr>
        <w:t xml:space="preserve"> и методик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Как подобрать метод выполнения работы? Эффективность метода. Чувствительность метода.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11. Планирование работы</w:t>
      </w:r>
      <w:r>
        <w:rPr>
          <w:rFonts w:ascii="Times New Roman" w:hAnsi="Times New Roman"/>
          <w:i w:val="1"/>
          <w:sz w:val="28"/>
        </w:rPr>
        <w:t>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Этапы планирования хода исследовательской и проектной работы. Особенности их планирования. Ресурсная база и как её определяют.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12. Корректировка плана в ходе выполнения работы</w:t>
      </w:r>
      <w:r>
        <w:rPr>
          <w:rFonts w:ascii="Times New Roman" w:hAnsi="Times New Roman"/>
          <w:i w:val="1"/>
          <w:sz w:val="28"/>
        </w:rPr>
        <w:t>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Что такое контроль и для чего он предназначен. Необходимость корректировки. Исторические примеры.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13.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Р</w:t>
      </w:r>
      <w:r>
        <w:rPr>
          <w:rFonts w:ascii="Times New Roman" w:hAnsi="Times New Roman"/>
          <w:i w:val="1"/>
          <w:sz w:val="28"/>
        </w:rPr>
        <w:t xml:space="preserve">езультаты и </w:t>
      </w:r>
      <w:r>
        <w:rPr>
          <w:rFonts w:ascii="Times New Roman" w:hAnsi="Times New Roman"/>
          <w:i w:val="1"/>
          <w:sz w:val="28"/>
        </w:rPr>
        <w:t>их обраб</w:t>
      </w:r>
      <w:r>
        <w:rPr>
          <w:rFonts w:ascii="Times New Roman" w:hAnsi="Times New Roman"/>
          <w:i w:val="1"/>
          <w:sz w:val="28"/>
        </w:rPr>
        <w:t>отка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Что является результатом исследовательской и проектной работы. Первичные и вторичные результаты. Достоверность результатов. Статистическая обработка.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Тема 14.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Анализ</w:t>
      </w:r>
      <w:r>
        <w:rPr>
          <w:rFonts w:ascii="Times New Roman" w:hAnsi="Times New Roman"/>
          <w:i w:val="1"/>
          <w:sz w:val="28"/>
        </w:rPr>
        <w:t xml:space="preserve"> и </w:t>
      </w:r>
      <w:r>
        <w:rPr>
          <w:rFonts w:ascii="Times New Roman" w:hAnsi="Times New Roman"/>
          <w:i w:val="1"/>
          <w:sz w:val="28"/>
        </w:rPr>
        <w:t>обсуждение</w:t>
      </w:r>
      <w:r>
        <w:rPr>
          <w:rFonts w:ascii="Times New Roman" w:hAnsi="Times New Roman"/>
          <w:i w:val="1"/>
          <w:sz w:val="28"/>
        </w:rPr>
        <w:t xml:space="preserve"> результатов</w:t>
      </w:r>
      <w:r>
        <w:rPr>
          <w:rFonts w:ascii="Times New Roman" w:hAnsi="Times New Roman"/>
          <w:i w:val="1"/>
          <w:sz w:val="28"/>
        </w:rPr>
        <w:t>. 2 часа</w:t>
      </w:r>
    </w:p>
    <w:p>
      <w:pPr>
        <w:tabs>
          <w:tab w:val="left" w:pos="-540" w:leader="none"/>
        </w:tabs>
        <w:spacing w:lineRule="auto" w:line="360" w:after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Способы интерпретации результатов. Факторы, влияющие на результат, и их анализ.</w:t>
      </w:r>
    </w:p>
    <w:p>
      <w:pPr>
        <w:tabs>
          <w:tab w:val="left" w:pos="-540" w:leader="none"/>
          <w:tab w:val="left" w:pos="900" w:leader="none"/>
        </w:tabs>
        <w:spacing w:lineRule="auto" w:line="360" w:after="0"/>
        <w:ind w:left="426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Тема 15. Подготовка отчёта </w:t>
      </w:r>
      <w:r>
        <w:rPr>
          <w:rFonts w:ascii="Times New Roman" w:hAnsi="Times New Roman"/>
          <w:i w:val="1"/>
          <w:sz w:val="28"/>
        </w:rPr>
        <w:t>о</w:t>
      </w:r>
      <w:r>
        <w:rPr>
          <w:rFonts w:ascii="Times New Roman" w:hAnsi="Times New Roman"/>
          <w:i w:val="1"/>
          <w:sz w:val="28"/>
        </w:rPr>
        <w:t xml:space="preserve"> работе.</w:t>
      </w:r>
      <w:r>
        <w:rPr>
          <w:rFonts w:ascii="Times New Roman" w:hAnsi="Times New Roman"/>
          <w:i w:val="1"/>
          <w:sz w:val="28"/>
        </w:rPr>
        <w:t xml:space="preserve"> 2 часа</w:t>
      </w:r>
    </w:p>
    <w:p>
      <w:pPr>
        <w:tabs>
          <w:tab w:val="left" w:pos="-540" w:leader="none"/>
        </w:tabs>
        <w:spacing w:lineRule="auto" w:line="360" w:after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Как подготовить отчёт о работе? Жанры представления результатов (тезисы, статья, компьютерная презентация, постер и др.).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Тема 16. </w:t>
      </w:r>
      <w:r>
        <w:rPr>
          <w:rFonts w:ascii="Times New Roman" w:hAnsi="Times New Roman"/>
          <w:i w:val="1"/>
          <w:sz w:val="28"/>
        </w:rPr>
        <w:t>Подготовка материалов для доклада</w:t>
      </w:r>
      <w:r>
        <w:rPr>
          <w:rFonts w:ascii="Times New Roman" w:hAnsi="Times New Roman"/>
          <w:i w:val="1"/>
          <w:sz w:val="28"/>
        </w:rPr>
        <w:t>. 2 часа</w:t>
      </w:r>
    </w:p>
    <w:p>
      <w:pPr>
        <w:tabs>
          <w:tab w:val="left" w:pos="-540" w:leader="none"/>
        </w:tabs>
        <w:spacing w:lineRule="auto" w:line="360" w:after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Подготовка материалов работы к презентации. Графическое изображение результатов.</w:t>
      </w:r>
    </w:p>
    <w:p>
      <w:pPr>
        <w:tabs>
          <w:tab w:val="left" w:pos="-540" w:leader="none"/>
        </w:tabs>
        <w:spacing w:lineRule="auto" w:line="360" w:after="0"/>
        <w:ind w:left="426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Тема 17. </w:t>
      </w:r>
      <w:r>
        <w:rPr>
          <w:rFonts w:ascii="Times New Roman" w:hAnsi="Times New Roman"/>
          <w:i w:val="1"/>
          <w:sz w:val="28"/>
        </w:rPr>
        <w:t>В</w:t>
      </w:r>
      <w:r>
        <w:rPr>
          <w:rFonts w:ascii="Times New Roman" w:hAnsi="Times New Roman"/>
          <w:i w:val="1"/>
          <w:sz w:val="28"/>
        </w:rPr>
        <w:t>ыступлени</w:t>
      </w:r>
      <w:r>
        <w:rPr>
          <w:rFonts w:ascii="Times New Roman" w:hAnsi="Times New Roman"/>
          <w:i w:val="1"/>
          <w:sz w:val="28"/>
        </w:rPr>
        <w:t>е</w:t>
      </w:r>
      <w:r>
        <w:rPr>
          <w:rFonts w:ascii="Times New Roman" w:hAnsi="Times New Roman"/>
          <w:i w:val="1"/>
          <w:sz w:val="28"/>
        </w:rPr>
        <w:t xml:space="preserve"> 2 часа</w:t>
      </w:r>
    </w:p>
    <w:p>
      <w:pPr>
        <w:tabs>
          <w:tab w:val="left" w:pos="-540" w:leader="none"/>
        </w:tabs>
        <w:spacing w:lineRule="auto" w:line="360" w:after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Публичная презентация результатов работы. Структура выступления и его адресность. Психология общения с экспертами.</w:t>
      </w: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jc w:val="center"/>
        <w:rPr>
          <w:rFonts w:ascii="Times New Roman" w:hAnsi="Times New Roman"/>
          <w:b w:val="1"/>
          <w:sz w:val="28"/>
        </w:rPr>
      </w:pPr>
    </w:p>
    <w:p>
      <w:pPr>
        <w:pageBreakBefore w:val="1"/>
        <w:spacing w:before="1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ТЕМАТИЧЕСКОЕ ПЛАНИРОВАНИЕ</w:t>
      </w:r>
    </w:p>
    <w:tbl>
      <w:tblPr>
        <w:tblW w:w="4969" w:type="pct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</w:tblPr>
      <w:tblGrid/>
      <w:tr>
        <w:trPr>
          <w:wBefore w:w="0" w:type="dxa"/>
          <w:cantSplit/>
          <w:tblHeader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before="120" w:after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before="120" w:after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Rule="auto" w:line="240" w:before="120" w:after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Кол-во часов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Исследование и проектирование. Сходство и различия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Актуальность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Источники информации. Ссылки и правила цитирования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Тема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Объект и предмет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Цель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Цель и задачи 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Гипотеза 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Метод и методика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  <w:trHeight w:hRule="atLeast" w:val="285"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Планирование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Корректировка плана в ходе выполнения работы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Результаты и их обработка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Анализ и обсуждение результатов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Подготовка отчета о работе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Подготовка материалов для доклада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rPr>
          <w:wBefore w:w="0" w:type="dxa"/>
          <w:cantSplit/>
        </w:trPr>
        <w:tc>
          <w:tcPr>
            <w:tcW w:w="54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3588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</w:p>
        </w:tc>
        <w:tc>
          <w:tcPr>
            <w:tcW w:w="86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5"/>
              <w:spacing w:afterAutospacing="1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>
      <w:pPr>
        <w:spacing w:lineRule="auto" w:line="240" w:before="160"/>
        <w:ind w:left="720"/>
        <w:jc w:val="center"/>
        <w:rPr>
          <w:rFonts w:ascii="Times New Roman" w:hAnsi="Times New Roman"/>
          <w:b w:val="1"/>
          <w:sz w:val="28"/>
        </w:rPr>
      </w:pPr>
    </w:p>
    <w:p>
      <w:pPr>
        <w:pageBreakBefore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ФОРМЫ ОЦЕНКИ ВНЕУРОЧНОЙ ДЕЯТЕЛЬНОСТИ</w:t>
      </w:r>
    </w:p>
    <w:p>
      <w:pPr>
        <w:pStyle w:val="P4"/>
        <w:spacing w:lineRule="auto" w:line="36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формы оценивания результатов внеурочной деятельности может быть проект (реферат, доклад, творческая презентация).</w:t>
      </w:r>
    </w:p>
    <w:p>
      <w:pPr>
        <w:rPr>
          <w:rFonts w:ascii="Times New Roman" w:hAnsi="Times New Roman"/>
          <w:sz w:val="28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1134" w:right="851" w:top="567" w:bottom="1134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1"/>
    </w:pPr>
  </w:p>
</w:ftr>
</file>

<file path=word/numbering.xml><?xml version="1.0" encoding="utf-8"?>
<w:numbering xmlns:w="http://schemas.openxmlformats.org/wordprocessingml/2006/main">
  <w:abstractNum w:abstractNumId="0">
    <w:nsid w:val="44937C78"/>
    <w:multiLevelType w:val="hybridMultilevel"/>
    <w:lvl w:ilvl="0" w:tplc="0419000D">
      <w:start w:val="1"/>
      <w:numFmt w:val="bullet"/>
      <w:suff w:val="tab"/>
      <w:lvlText w:val="ü"/>
      <w:lvlJc w:val="left"/>
      <w:pPr>
        <w:ind w:hanging="360" w:left="118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900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ind w:hanging="360" w:left="2620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ind w:hanging="360" w:left="334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060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ind w:hanging="360" w:left="4780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ind w:hanging="360" w:left="550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220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ind w:hanging="360" w:left="6940"/>
      </w:pPr>
      <w:rPr>
        <w:rFonts w:ascii="Wingdings" w:hAnsi="Wingdings"/>
      </w:rPr>
    </w:lvl>
  </w:abstractNum>
  <w:abstractNum w:abstractNumId="1">
    <w:nsid w:val="3E0D3869"/>
    <w:multiLevelType w:val="hybridMultilevel"/>
    <w:lvl w:ilvl="0">
      <w:start w:val="1"/>
      <w:numFmt w:val="bullet"/>
      <w:suff w:val="tab"/>
      <w:lvlText w:val="ü"/>
      <w:lvlJc w:val="left"/>
      <w:pPr/>
      <w:rPr>
        <w:rFonts w:ascii="Wingdings" w:hAnsi="Wingdings"/>
        <w:b w:val="0"/>
        <w:i w:val="0"/>
        <w:strike w:val="0"/>
        <w:color w:val="000000"/>
        <w:sz w:val="28"/>
        <w:u w:val="none"/>
      </w:rPr>
    </w:lvl>
    <w:lvl w:ilvl="1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2">
    <w:nsid w:val="05F11013"/>
    <w:multiLevelType w:val="hybridMultilevel"/>
    <w:lvl w:ilvl="0" w:tplc="0419000D">
      <w:start w:val="1"/>
      <w:numFmt w:val="bullet"/>
      <w:suff w:val="tab"/>
      <w:lvlText w:val="ü"/>
      <w:lvlJc w:val="left"/>
      <w:pPr>
        <w:ind w:hanging="360" w:left="1854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574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ind w:hanging="360" w:left="3294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ind w:hanging="360" w:left="401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734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ind w:hanging="360" w:left="5454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ind w:hanging="360" w:left="617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894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ind w:hanging="360" w:left="7614"/>
      </w:pPr>
      <w:rPr>
        <w:rFonts w:ascii="Wingdings" w:hAnsi="Wingdings"/>
      </w:rPr>
    </w:lvl>
  </w:abstractNum>
  <w:abstractNum w:abstractNumId="3">
    <w:nsid w:val="044E488B"/>
    <w:multiLevelType w:val="hybridMultilevel"/>
    <w:lvl w:ilvl="0" w:tplc="0419000D">
      <w:start w:val="1"/>
      <w:numFmt w:val="bullet"/>
      <w:suff w:val="tab"/>
      <w:lvlText w:val="ü"/>
      <w:lvlJc w:val="left"/>
      <w:pPr>
        <w:ind w:hanging="360" w:left="1854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574"/>
      </w:pPr>
      <w:rPr>
        <w:rFonts w:ascii="Courier New" w:hAnsi="Courier New"/>
      </w:rPr>
    </w:lvl>
    <w:lvl w:ilvl="2" w:tplc="04190005">
      <w:start w:val="1"/>
      <w:numFmt w:val="bullet"/>
      <w:suff w:val="tab"/>
      <w:lvlText w:val="§"/>
      <w:lvlJc w:val="left"/>
      <w:pPr>
        <w:ind w:hanging="360" w:left="3294"/>
      </w:pPr>
      <w:rPr>
        <w:rFonts w:ascii="Wingdings" w:hAnsi="Wingdings"/>
      </w:rPr>
    </w:lvl>
    <w:lvl w:ilvl="3" w:tplc="04190001">
      <w:start w:val="1"/>
      <w:numFmt w:val="bullet"/>
      <w:suff w:val="tab"/>
      <w:lvlText w:val="·"/>
      <w:lvlJc w:val="left"/>
      <w:pPr>
        <w:ind w:hanging="360" w:left="4014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734"/>
      </w:pPr>
      <w:rPr>
        <w:rFonts w:ascii="Courier New" w:hAnsi="Courier New"/>
      </w:rPr>
    </w:lvl>
    <w:lvl w:ilvl="5" w:tplc="04190005">
      <w:start w:val="1"/>
      <w:numFmt w:val="bullet"/>
      <w:suff w:val="tab"/>
      <w:lvlText w:val="§"/>
      <w:lvlJc w:val="left"/>
      <w:pPr>
        <w:ind w:hanging="360" w:left="5454"/>
      </w:pPr>
      <w:rPr>
        <w:rFonts w:ascii="Wingdings" w:hAnsi="Wingdings"/>
      </w:rPr>
    </w:lvl>
    <w:lvl w:ilvl="6" w:tplc="04190001">
      <w:start w:val="1"/>
      <w:numFmt w:val="bullet"/>
      <w:suff w:val="tab"/>
      <w:lvlText w:val="·"/>
      <w:lvlJc w:val="left"/>
      <w:pPr>
        <w:ind w:hanging="360" w:left="6174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894"/>
      </w:pPr>
      <w:rPr>
        <w:rFonts w:ascii="Courier New" w:hAnsi="Courier New"/>
      </w:rPr>
    </w:lvl>
    <w:lvl w:ilvl="8" w:tplc="04190005">
      <w:start w:val="1"/>
      <w:numFmt w:val="bullet"/>
      <w:suff w:val="tab"/>
      <w:lvlText w:val="§"/>
      <w:lvlJc w:val="left"/>
      <w:pPr>
        <w:ind w:hanging="360" w:left="7614"/>
      </w:pPr>
      <w:rPr>
        <w:rFonts w:ascii="Wingdings" w:hAnsi="Wingdings"/>
      </w:rPr>
    </w:lvl>
  </w:abstractNum>
  <w:abstractNum w:abstractNumId="4">
    <w:nsid w:val="78EC58A7"/>
    <w:multiLevelType w:val="hybridMultilevel"/>
    <w:lvl w:ilvl="0">
      <w:start w:val="1"/>
      <w:numFmt w:val="bullet"/>
      <w:suff w:val="tab"/>
      <w:lvlText w:val="ü"/>
      <w:lvlJc w:val="left"/>
      <w:pPr/>
      <w:rPr>
        <w:rFonts w:ascii="Wingdings" w:hAnsi="Wingdings"/>
        <w:b w:val="0"/>
        <w:i w:val="0"/>
        <w:strike w:val="0"/>
        <w:color w:val="000000"/>
        <w:sz w:val="28"/>
        <w:u w:val="none"/>
      </w:rPr>
    </w:lvl>
    <w:lvl w:ilvl="1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footer"/>
    <w:basedOn w:val="P0"/>
    <w:next w:val="P1"/>
    <w:pPr>
      <w:tabs>
        <w:tab w:val="center" w:pos="4677" w:leader="none"/>
        <w:tab w:val="right" w:pos="9355" w:leader="none"/>
      </w:tabs>
      <w:spacing w:lineRule="auto" w:line="240" w:after="0"/>
    </w:pPr>
    <w:rPr/>
  </w:style>
  <w:style w:type="paragraph" w:styleId="P2">
    <w:name w:val="Body text (2)1"/>
    <w:basedOn w:val="P0"/>
    <w:next w:val="P2"/>
    <w:pPr>
      <w:widowControl w:val="0"/>
      <w:shd w:val="clear" w:fill="FFFFFF"/>
      <w:spacing w:lineRule="exact" w:line="480" w:after="0"/>
      <w:ind w:hanging="380"/>
      <w:jc w:val="both"/>
    </w:pPr>
    <w:rPr>
      <w:rFonts w:ascii="Times New Roman" w:hAnsi="Times New Roman"/>
      <w:sz w:val="28"/>
    </w:rPr>
  </w:style>
  <w:style w:type="paragraph" w:styleId="P3">
    <w:name w:val="Body text (4)"/>
    <w:basedOn w:val="P0"/>
    <w:next w:val="P3"/>
    <w:pPr>
      <w:widowControl w:val="0"/>
      <w:shd w:val="clear" w:fill="FFFFFF"/>
      <w:spacing w:lineRule="atLeast" w:line="240" w:after="240"/>
      <w:jc w:val="both"/>
    </w:pPr>
    <w:rPr>
      <w:rFonts w:ascii="Times New Roman" w:hAnsi="Times New Roman"/>
      <w:i w:val="1"/>
      <w:sz w:val="28"/>
    </w:rPr>
  </w:style>
  <w:style w:type="paragraph" w:styleId="P4">
    <w:name w:val="List Paragraph"/>
    <w:basedOn w:val="P0"/>
    <w:next w:val="P4"/>
    <w:pPr>
      <w:spacing w:lineRule="auto" w:line="276" w:after="200"/>
      <w:ind w:left="720"/>
      <w:contextualSpacing w:val="1"/>
    </w:pPr>
    <w:rPr/>
  </w:style>
  <w:style w:type="paragraph" w:styleId="P5">
    <w:name w:val="Body Text Indent"/>
    <w:basedOn w:val="P0"/>
    <w:next w:val="P5"/>
    <w:pPr>
      <w:spacing w:lineRule="auto" w:line="240" w:after="0"/>
      <w:ind w:firstLine="540"/>
      <w:jc w:val="both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ody text (2)_"/>
    <w:basedOn w:val="C0"/>
    <w:rPr>
      <w:rFonts w:ascii="Times New Roman" w:hAnsi="Times New Roman"/>
      <w:sz w:val="28"/>
      <w:shd w:val="clear" w:fill="FFFFFF"/>
    </w:rPr>
  </w:style>
  <w:style w:type="character" w:styleId="C4">
    <w:name w:val="Body text (2) + Bold1"/>
    <w:basedOn w:val="C3"/>
    <w:rPr>
      <w:b w:val="1"/>
      <w:i w:val="1"/>
    </w:rPr>
  </w:style>
  <w:style w:type="character" w:styleId="C5">
    <w:name w:val="Body text (2) + Bold"/>
    <w:basedOn w:val="C3"/>
    <w:rPr>
      <w:b w:val="1"/>
    </w:rPr>
  </w:style>
  <w:style w:type="character" w:styleId="C6">
    <w:name w:val="Body text (4)_"/>
    <w:basedOn w:val="C0"/>
    <w:rPr>
      <w:rFonts w:ascii="Times New Roman" w:hAnsi="Times New Roman"/>
      <w:i w:val="1"/>
      <w:sz w:val="28"/>
      <w:shd w:val="clear" w:fill="FFFFFF"/>
    </w:rPr>
  </w:style>
  <w:style w:type="character" w:styleId="C7">
    <w:name w:val="Body text (2)"/>
    <w:rPr>
      <w:rFonts w:ascii="Times New Roman" w:hAnsi="Times New Roman"/>
      <w:sz w:val="2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